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9EE" w:rsidRPr="00FB39EE" w:rsidRDefault="00FB39EE" w:rsidP="00FB3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EE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 xml:space="preserve"> Для заключения договора</w:t>
      </w:r>
      <w:r w:rsidR="00EE684B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 xml:space="preserve"> теплоснабжения</w:t>
      </w:r>
      <w:bookmarkStart w:id="0" w:name="_GoBack"/>
      <w:bookmarkEnd w:id="0"/>
      <w:r w:rsidRPr="00FB39EE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 xml:space="preserve"> необходимо о</w:t>
      </w:r>
      <w:r w:rsidR="00E171B5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>бращаться по адресу: </w:t>
      </w:r>
      <w:r w:rsidR="00E171B5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br/>
        <w:t>652600 Кемеровская обл., г. Белово. Ул. Маркса 5</w:t>
      </w:r>
      <w:proofErr w:type="gramStart"/>
      <w:r w:rsidR="00E171B5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>А </w:t>
      </w:r>
      <w:r w:rsidR="00E171B5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br/>
      </w:r>
      <w:r w:rsidR="00EE684B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 xml:space="preserve"> экономический</w:t>
      </w:r>
      <w:proofErr w:type="gramEnd"/>
      <w:r w:rsidR="00EE684B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 xml:space="preserve"> отдел т</w:t>
      </w:r>
      <w:r w:rsidR="00E171B5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>ел.(838452)-2-25-75;46-506</w:t>
      </w:r>
      <w:r w:rsidRPr="00FB39EE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> </w:t>
      </w:r>
      <w:r w:rsidRPr="00FB39EE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br/>
        <w:t xml:space="preserve">Время </w:t>
      </w:r>
      <w:r w:rsidR="00E171B5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>работы: понедельник-пятница с 08.00 до 12.00 и с 13.00 до 17.00</w:t>
      </w:r>
    </w:p>
    <w:p w:rsidR="00FB39EE" w:rsidRPr="00FB39EE" w:rsidRDefault="00FB39EE" w:rsidP="00FB39EE">
      <w:pPr>
        <w:spacing w:before="150" w:after="150" w:line="240" w:lineRule="auto"/>
        <w:rPr>
          <w:rFonts w:ascii="Tahoma" w:eastAsia="Times New Roman" w:hAnsi="Tahoma" w:cs="Tahoma"/>
          <w:color w:val="2A2A2A"/>
          <w:sz w:val="21"/>
          <w:szCs w:val="21"/>
          <w:lang w:eastAsia="ru-RU"/>
        </w:rPr>
      </w:pPr>
      <w:r w:rsidRPr="00FB39EE">
        <w:rPr>
          <w:rFonts w:ascii="Tahoma" w:eastAsia="Times New Roman" w:hAnsi="Tahoma" w:cs="Tahoma"/>
          <w:b/>
          <w:bCs/>
          <w:color w:val="2A2A2A"/>
          <w:sz w:val="21"/>
          <w:szCs w:val="21"/>
          <w:lang w:eastAsia="ru-RU"/>
        </w:rPr>
        <w:t>Договоры теплосна</w:t>
      </w:r>
      <w:r w:rsidR="00E171B5">
        <w:rPr>
          <w:rFonts w:ascii="Tahoma" w:eastAsia="Times New Roman" w:hAnsi="Tahoma" w:cs="Tahoma"/>
          <w:b/>
          <w:bCs/>
          <w:color w:val="2A2A2A"/>
          <w:sz w:val="21"/>
          <w:szCs w:val="21"/>
          <w:lang w:eastAsia="ru-RU"/>
        </w:rPr>
        <w:t>бжения ООО «</w:t>
      </w:r>
      <w:proofErr w:type="spellStart"/>
      <w:r w:rsidR="00E171B5">
        <w:rPr>
          <w:rFonts w:ascii="Tahoma" w:eastAsia="Times New Roman" w:hAnsi="Tahoma" w:cs="Tahoma"/>
          <w:b/>
          <w:bCs/>
          <w:color w:val="2A2A2A"/>
          <w:sz w:val="21"/>
          <w:szCs w:val="21"/>
          <w:lang w:eastAsia="ru-RU"/>
        </w:rPr>
        <w:t>Термаль</w:t>
      </w:r>
      <w:proofErr w:type="spellEnd"/>
      <w:r w:rsidRPr="00FB39EE">
        <w:rPr>
          <w:rFonts w:ascii="Tahoma" w:eastAsia="Times New Roman" w:hAnsi="Tahoma" w:cs="Tahoma"/>
          <w:b/>
          <w:bCs/>
          <w:color w:val="2A2A2A"/>
          <w:sz w:val="21"/>
          <w:szCs w:val="21"/>
          <w:lang w:eastAsia="ru-RU"/>
        </w:rPr>
        <w:t>» для различных групп потребителей разработаны в соответствии с:</w:t>
      </w:r>
    </w:p>
    <w:p w:rsidR="00FB39EE" w:rsidRPr="00FB39EE" w:rsidRDefault="00FB39EE" w:rsidP="00FB39EE">
      <w:pPr>
        <w:spacing w:before="150" w:after="150" w:line="240" w:lineRule="auto"/>
        <w:rPr>
          <w:rFonts w:ascii="Tahoma" w:eastAsia="Times New Roman" w:hAnsi="Tahoma" w:cs="Tahoma"/>
          <w:color w:val="2A2A2A"/>
          <w:sz w:val="21"/>
          <w:szCs w:val="21"/>
          <w:lang w:eastAsia="ru-RU"/>
        </w:rPr>
      </w:pPr>
      <w:r w:rsidRPr="00FB39EE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>- Гражданским кодексом РФ;</w:t>
      </w:r>
    </w:p>
    <w:p w:rsidR="00FB39EE" w:rsidRPr="00FB39EE" w:rsidRDefault="00FB39EE" w:rsidP="00FB39EE">
      <w:pPr>
        <w:spacing w:before="150" w:after="150" w:line="240" w:lineRule="auto"/>
        <w:rPr>
          <w:rFonts w:ascii="Tahoma" w:eastAsia="Times New Roman" w:hAnsi="Tahoma" w:cs="Tahoma"/>
          <w:color w:val="2A2A2A"/>
          <w:sz w:val="21"/>
          <w:szCs w:val="21"/>
          <w:lang w:eastAsia="ru-RU"/>
        </w:rPr>
      </w:pPr>
      <w:r w:rsidRPr="00FB39EE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>- Федеральным законом от 27 июля 2010 г. N 190-ФЗ «О теплоснабжении»;</w:t>
      </w:r>
    </w:p>
    <w:p w:rsidR="00FB39EE" w:rsidRPr="00FB39EE" w:rsidRDefault="00FB39EE" w:rsidP="00FB39EE">
      <w:pPr>
        <w:spacing w:before="150" w:after="150" w:line="240" w:lineRule="auto"/>
        <w:rPr>
          <w:rFonts w:ascii="Tahoma" w:eastAsia="Times New Roman" w:hAnsi="Tahoma" w:cs="Tahoma"/>
          <w:color w:val="2A2A2A"/>
          <w:sz w:val="21"/>
          <w:szCs w:val="21"/>
          <w:lang w:eastAsia="ru-RU"/>
        </w:rPr>
      </w:pPr>
      <w:r w:rsidRPr="00FB39EE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>- Федеральным законом от 23 ноября 2009 г. N 261-ФЗ «Об энергосбережении и о повышении энергетической эффективности»;</w:t>
      </w:r>
    </w:p>
    <w:p w:rsidR="00FB39EE" w:rsidRPr="00FB39EE" w:rsidRDefault="00FB39EE" w:rsidP="00FB39EE">
      <w:pPr>
        <w:spacing w:before="150" w:after="150" w:line="240" w:lineRule="auto"/>
        <w:rPr>
          <w:rFonts w:ascii="Tahoma" w:eastAsia="Times New Roman" w:hAnsi="Tahoma" w:cs="Tahoma"/>
          <w:color w:val="2A2A2A"/>
          <w:sz w:val="21"/>
          <w:szCs w:val="21"/>
          <w:lang w:eastAsia="ru-RU"/>
        </w:rPr>
      </w:pPr>
      <w:r w:rsidRPr="00FB39EE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>- «Правилами коммерческого учета тепловой энергии, теплоносителя», утвержденными Постановлением Правительства РФ от 18.11.2013 N 1034;</w:t>
      </w:r>
    </w:p>
    <w:p w:rsidR="00FB39EE" w:rsidRPr="00FB39EE" w:rsidRDefault="00FB39EE" w:rsidP="00FB39EE">
      <w:pPr>
        <w:spacing w:before="150" w:after="150" w:line="240" w:lineRule="auto"/>
        <w:rPr>
          <w:rFonts w:ascii="Tahoma" w:eastAsia="Times New Roman" w:hAnsi="Tahoma" w:cs="Tahoma"/>
          <w:color w:val="2A2A2A"/>
          <w:sz w:val="21"/>
          <w:szCs w:val="21"/>
          <w:lang w:eastAsia="ru-RU"/>
        </w:rPr>
      </w:pPr>
      <w:r w:rsidRPr="00FB39EE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>- «Правилами технической эксплуатации тепловых энергоустановок», утвержденными приказом Минэнерго РФ от 24 марта 2003 г. N 115;</w:t>
      </w:r>
    </w:p>
    <w:p w:rsidR="00FB39EE" w:rsidRPr="00FB39EE" w:rsidRDefault="00FB39EE" w:rsidP="00FB39EE">
      <w:pPr>
        <w:spacing w:before="150" w:after="150" w:line="240" w:lineRule="auto"/>
        <w:rPr>
          <w:rFonts w:ascii="Tahoma" w:eastAsia="Times New Roman" w:hAnsi="Tahoma" w:cs="Tahoma"/>
          <w:color w:val="2A2A2A"/>
          <w:sz w:val="21"/>
          <w:szCs w:val="21"/>
          <w:lang w:eastAsia="ru-RU"/>
        </w:rPr>
      </w:pPr>
      <w:r w:rsidRPr="00FB39EE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>- Постановлением Правительства РФ от 8 августа 2012 г. N 808 «Об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FB39EE" w:rsidRPr="00FB39EE" w:rsidRDefault="00FB39EE" w:rsidP="00FB39EE">
      <w:pPr>
        <w:spacing w:before="150" w:after="150" w:line="240" w:lineRule="auto"/>
        <w:rPr>
          <w:rFonts w:ascii="Tahoma" w:eastAsia="Times New Roman" w:hAnsi="Tahoma" w:cs="Tahoma"/>
          <w:color w:val="2A2A2A"/>
          <w:sz w:val="21"/>
          <w:szCs w:val="21"/>
          <w:lang w:eastAsia="ru-RU"/>
        </w:rPr>
      </w:pPr>
      <w:r w:rsidRPr="00FB39EE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>- иными действующими нормативными актами, регулирующими отношения в сфере теплоснабжения (</w:t>
      </w:r>
      <w:proofErr w:type="spellStart"/>
      <w:r w:rsidRPr="00FB39EE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>ресурсоснабжения</w:t>
      </w:r>
      <w:proofErr w:type="spellEnd"/>
      <w:r w:rsidRPr="00FB39EE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>).</w:t>
      </w:r>
    </w:p>
    <w:p w:rsidR="00FB39EE" w:rsidRPr="00FB39EE" w:rsidRDefault="00FB39EE" w:rsidP="00FB39EE">
      <w:pPr>
        <w:spacing w:before="150" w:after="150" w:line="240" w:lineRule="auto"/>
        <w:rPr>
          <w:rFonts w:ascii="Tahoma" w:eastAsia="Times New Roman" w:hAnsi="Tahoma" w:cs="Tahoma"/>
          <w:color w:val="2A2A2A"/>
          <w:sz w:val="21"/>
          <w:szCs w:val="21"/>
          <w:lang w:eastAsia="ru-RU"/>
        </w:rPr>
      </w:pPr>
      <w:r w:rsidRPr="00FB39EE">
        <w:rPr>
          <w:rFonts w:ascii="Tahoma" w:eastAsia="Times New Roman" w:hAnsi="Tahoma" w:cs="Tahoma"/>
          <w:b/>
          <w:bCs/>
          <w:color w:val="2A2A2A"/>
          <w:sz w:val="21"/>
          <w:szCs w:val="21"/>
          <w:lang w:eastAsia="ru-RU"/>
        </w:rPr>
        <w:t>для Абонентов – Исполнителей коммунальных услуг:</w:t>
      </w:r>
    </w:p>
    <w:p w:rsidR="00FB39EE" w:rsidRPr="00FB39EE" w:rsidRDefault="00FB39EE" w:rsidP="00FB39EE">
      <w:pPr>
        <w:spacing w:before="150" w:after="150" w:line="240" w:lineRule="auto"/>
        <w:rPr>
          <w:rFonts w:ascii="Tahoma" w:eastAsia="Times New Roman" w:hAnsi="Tahoma" w:cs="Tahoma"/>
          <w:color w:val="2A2A2A"/>
          <w:sz w:val="21"/>
          <w:szCs w:val="21"/>
          <w:lang w:eastAsia="ru-RU"/>
        </w:rPr>
      </w:pPr>
      <w:r w:rsidRPr="00FB39EE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 xml:space="preserve">- «Правилами,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 w:rsidRPr="00FB39EE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>ресурсоснабжающими</w:t>
      </w:r>
      <w:proofErr w:type="spellEnd"/>
      <w:r w:rsidRPr="00FB39EE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 xml:space="preserve"> </w:t>
      </w:r>
      <w:proofErr w:type="gramStart"/>
      <w:r w:rsidRPr="00FB39EE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>организациями</w:t>
      </w:r>
      <w:proofErr w:type="gramEnd"/>
      <w:r w:rsidRPr="00FB39EE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 xml:space="preserve"> утвержденными постановлением Правительства РФ от 14 февраля 2012г № 124;</w:t>
      </w:r>
    </w:p>
    <w:p w:rsidR="00FB39EE" w:rsidRPr="00FB39EE" w:rsidRDefault="00FB39EE" w:rsidP="00FB39EE">
      <w:pPr>
        <w:spacing w:before="150" w:after="150" w:line="240" w:lineRule="auto"/>
        <w:rPr>
          <w:rFonts w:ascii="Tahoma" w:eastAsia="Times New Roman" w:hAnsi="Tahoma" w:cs="Tahoma"/>
          <w:color w:val="2A2A2A"/>
          <w:sz w:val="21"/>
          <w:szCs w:val="21"/>
          <w:lang w:eastAsia="ru-RU"/>
        </w:rPr>
      </w:pPr>
      <w:r w:rsidRPr="00FB39EE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>- «Правилами предоставления коммунальных услуг собственникам и пользователям помещений в многоквартирных домах и жилых домов», утвержденными постановлением Правительства Российской Федерации от 6 мая 2011 г. №354;</w:t>
      </w:r>
    </w:p>
    <w:p w:rsidR="00FB39EE" w:rsidRPr="00FB39EE" w:rsidRDefault="00FB39EE" w:rsidP="00FB39EE">
      <w:pPr>
        <w:spacing w:before="150" w:after="150" w:line="240" w:lineRule="auto"/>
        <w:rPr>
          <w:rFonts w:ascii="Tahoma" w:eastAsia="Times New Roman" w:hAnsi="Tahoma" w:cs="Tahoma"/>
          <w:color w:val="2A2A2A"/>
          <w:sz w:val="21"/>
          <w:szCs w:val="21"/>
          <w:lang w:eastAsia="ru-RU"/>
        </w:rPr>
      </w:pPr>
      <w:r w:rsidRPr="00FB39EE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>- иными действующими нормативными актами, регулирующими отношения в сфере теплоснабжения (</w:t>
      </w:r>
      <w:proofErr w:type="spellStart"/>
      <w:r w:rsidRPr="00FB39EE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>ресурсоснабжения</w:t>
      </w:r>
      <w:proofErr w:type="spellEnd"/>
      <w:r w:rsidRPr="00FB39EE">
        <w:rPr>
          <w:rFonts w:ascii="Tahoma" w:eastAsia="Times New Roman" w:hAnsi="Tahoma" w:cs="Tahoma"/>
          <w:color w:val="2A2A2A"/>
          <w:sz w:val="21"/>
          <w:szCs w:val="21"/>
          <w:lang w:eastAsia="ru-RU"/>
        </w:rPr>
        <w:t>).</w:t>
      </w:r>
    </w:p>
    <w:p w:rsidR="00F47B2C" w:rsidRDefault="00F47B2C"/>
    <w:sectPr w:rsidR="00F47B2C" w:rsidSect="001904F8">
      <w:pgSz w:w="16839" w:h="11907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BE"/>
    <w:rsid w:val="001904F8"/>
    <w:rsid w:val="009C78BE"/>
    <w:rsid w:val="00E171B5"/>
    <w:rsid w:val="00EE684B"/>
    <w:rsid w:val="00F47B2C"/>
    <w:rsid w:val="00FB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C126A-9D4A-41FC-AA8B-9D67332F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Termal</dc:creator>
  <cp:keywords/>
  <dc:description/>
  <cp:lastModifiedBy>Termal</cp:lastModifiedBy>
  <cp:revision>7</cp:revision>
  <dcterms:created xsi:type="dcterms:W3CDTF">2019-05-23T02:14:00Z</dcterms:created>
  <dcterms:modified xsi:type="dcterms:W3CDTF">2019-05-24T02:16:00Z</dcterms:modified>
</cp:coreProperties>
</file>