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98" w:rsidRDefault="00B0053B" w:rsidP="00B0053B">
      <w:pPr>
        <w:numPr>
          <w:ilvl w:val="0"/>
          <w:numId w:val="1"/>
        </w:numPr>
        <w:spacing w:before="600" w:after="600" w:line="240" w:lineRule="auto"/>
        <w:ind w:left="0"/>
        <w:rPr>
          <w:rFonts w:ascii="Tahoma" w:eastAsia="Times New Roman" w:hAnsi="Tahoma" w:cs="Tahoma"/>
          <w:color w:val="2A2A2A"/>
          <w:sz w:val="21"/>
          <w:szCs w:val="21"/>
          <w:lang w:eastAsia="ru-RU"/>
        </w:rPr>
      </w:pPr>
      <w:hyperlink r:id="rId5" w:history="1">
        <w:r w:rsidRPr="00B0053B">
          <w:rPr>
            <w:rFonts w:ascii="Tahoma" w:eastAsia="Times New Roman" w:hAnsi="Tahoma" w:cs="Tahoma"/>
            <w:b/>
            <w:bCs/>
            <w:color w:val="0070BB"/>
            <w:sz w:val="21"/>
            <w:szCs w:val="21"/>
            <w:u w:val="single"/>
            <w:lang w:eastAsia="ru-RU"/>
          </w:rPr>
          <w:t>Расчёт стоимости подключения</w:t>
        </w:r>
      </w:hyperlink>
    </w:p>
    <w:p w:rsidR="002D2398" w:rsidRPr="005A1ABC" w:rsidRDefault="002D2398" w:rsidP="002D2398">
      <w:pPr>
        <w:spacing w:after="0" w:line="240" w:lineRule="auto"/>
        <w:outlineLvl w:val="3"/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</w:pPr>
      <w:r w:rsidRPr="005A1ABC"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  <w:t>Плата за подключение к системе теплоснабжения определяется в соответствии с Постановлением Правительства РФ от 22.10.2012 № 1075 (ред. от 03.06.2014) "О ценообразовании в сфере теплоснабжения":</w:t>
      </w:r>
    </w:p>
    <w:p w:rsidR="002D2398" w:rsidRPr="005A1ABC" w:rsidRDefault="002D2398" w:rsidP="002D2398">
      <w:pPr>
        <w:numPr>
          <w:ilvl w:val="1"/>
          <w:numId w:val="2"/>
        </w:numPr>
        <w:spacing w:after="0" w:line="240" w:lineRule="auto"/>
        <w:ind w:left="1020"/>
        <w:rPr>
          <w:rFonts w:ascii="Tahoma" w:eastAsia="Times New Roman" w:hAnsi="Tahoma" w:cs="Tahoma"/>
          <w:color w:val="2A2A2A"/>
          <w:sz w:val="21"/>
          <w:szCs w:val="21"/>
          <w:lang w:eastAsia="ru-RU"/>
        </w:rPr>
      </w:pPr>
      <w:r w:rsidRPr="005A1ABC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В случае если подключаемая тепловая нагрузка не превышает 0,1 Гкал/ч, плата за подключение устанавливается равной 550 рублям.</w:t>
      </w:r>
    </w:p>
    <w:p w:rsidR="002D2398" w:rsidRPr="005A1ABC" w:rsidRDefault="002D2398" w:rsidP="002D2398">
      <w:pPr>
        <w:numPr>
          <w:ilvl w:val="1"/>
          <w:numId w:val="2"/>
        </w:numPr>
        <w:spacing w:after="0" w:line="240" w:lineRule="auto"/>
        <w:ind w:left="1020"/>
        <w:rPr>
          <w:rFonts w:ascii="Tahoma" w:eastAsia="Times New Roman" w:hAnsi="Tahoma" w:cs="Tahoma"/>
          <w:color w:val="2A2A2A"/>
          <w:sz w:val="21"/>
          <w:szCs w:val="21"/>
          <w:lang w:eastAsia="ru-RU"/>
        </w:rPr>
      </w:pPr>
      <w:r w:rsidRPr="005A1ABC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В случае если подключаемая тепловая нагрузка более 0,1 Гкал/ч и не превышает 1,5 Гкал/ч, в состав платы за подключение, устанавливаемой органом регулирования с учетом подключаемой тепловой нагрузки, включаются средства для компенсации регулируемой организации расходов на проведение мероприятий по подключению объекта капитального строительства потребителя, в том числе застройщика, расходов на создание (реконструкцию) тепловых сетей от существующих тепловых сетей или источников тепловой энергии до точки подключения объекта капитального строительства потребителя, а также налог на прибыль, определяемый в соответствии с налоговым законодательством. Стоимость мероприятий, включаемых в состав платы за подключение,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инфраструктуры. Плата за подключение дифференцируется в соответствии с методическими указаниями, в том числе в соответствии с типом прокладки тепловых сетей (подземная (канальная и бесканальная) и надземная (наземная)).</w:t>
      </w:r>
    </w:p>
    <w:p w:rsidR="002D2398" w:rsidRPr="005A1ABC" w:rsidRDefault="002D2398" w:rsidP="002D2398">
      <w:pPr>
        <w:numPr>
          <w:ilvl w:val="1"/>
          <w:numId w:val="2"/>
        </w:numPr>
        <w:spacing w:after="0" w:line="240" w:lineRule="auto"/>
        <w:ind w:left="1020"/>
        <w:rPr>
          <w:rFonts w:ascii="Tahoma" w:eastAsia="Times New Roman" w:hAnsi="Tahoma" w:cs="Tahoma"/>
          <w:color w:val="2A2A2A"/>
          <w:sz w:val="21"/>
          <w:szCs w:val="21"/>
          <w:lang w:eastAsia="ru-RU"/>
        </w:rPr>
      </w:pPr>
      <w:r w:rsidRPr="005A1ABC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При отсутствии технической возможности подключения к системе теплоснабжения плата за подключение для потребителя, суммарная подключаемая тепловая нагрузка которого превышает 1,5 Гкал/ч суммарной установленной тепловой мощности системы теплоснабжения, к которой осуществляется подключение, устанавливается в индивидуальном порядке.</w:t>
      </w:r>
    </w:p>
    <w:p w:rsidR="002D2398" w:rsidRPr="005A1ABC" w:rsidRDefault="002D2398" w:rsidP="002D2398">
      <w:pPr>
        <w:numPr>
          <w:ilvl w:val="1"/>
          <w:numId w:val="3"/>
        </w:numPr>
        <w:spacing w:after="0" w:line="240" w:lineRule="auto"/>
        <w:ind w:left="300"/>
        <w:rPr>
          <w:rFonts w:ascii="Tahoma" w:eastAsia="Times New Roman" w:hAnsi="Tahoma" w:cs="Tahoma"/>
          <w:color w:val="2A2A2A"/>
          <w:sz w:val="21"/>
          <w:szCs w:val="21"/>
          <w:lang w:eastAsia="ru-RU"/>
        </w:rPr>
      </w:pPr>
      <w:r w:rsidRPr="005A1ABC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Условия подключения будут выданы вместе с проектом договора о подключении и являются его неотъемлемой частью</w:t>
      </w:r>
    </w:p>
    <w:p w:rsidR="002D2398" w:rsidRPr="005A1ABC" w:rsidRDefault="002D2398" w:rsidP="002D2398">
      <w:pPr>
        <w:numPr>
          <w:ilvl w:val="1"/>
          <w:numId w:val="3"/>
        </w:numPr>
        <w:spacing w:after="0" w:line="240" w:lineRule="auto"/>
        <w:ind w:left="300"/>
        <w:rPr>
          <w:rFonts w:ascii="Tahoma" w:eastAsia="Times New Roman" w:hAnsi="Tahoma" w:cs="Tahoma"/>
          <w:color w:val="2A2A2A"/>
          <w:sz w:val="21"/>
          <w:szCs w:val="21"/>
          <w:lang w:eastAsia="ru-RU"/>
        </w:rPr>
      </w:pPr>
      <w:hyperlink r:id="rId6" w:history="1">
        <w:r w:rsidRPr="005A1ABC">
          <w:rPr>
            <w:rFonts w:ascii="Tahoma" w:eastAsia="Times New Roman" w:hAnsi="Tahoma" w:cs="Tahoma"/>
            <w:color w:val="0070BB"/>
            <w:sz w:val="21"/>
            <w:szCs w:val="21"/>
            <w:u w:val="single"/>
            <w:lang w:eastAsia="ru-RU"/>
          </w:rPr>
          <w:t>Форма договора о подключении</w:t>
        </w:r>
      </w:hyperlink>
    </w:p>
    <w:p w:rsidR="002D2398" w:rsidRPr="005A1ABC" w:rsidRDefault="002D2398" w:rsidP="002D2398">
      <w:pPr>
        <w:numPr>
          <w:ilvl w:val="1"/>
          <w:numId w:val="3"/>
        </w:numPr>
        <w:spacing w:after="0" w:line="240" w:lineRule="auto"/>
        <w:ind w:left="300"/>
        <w:rPr>
          <w:rFonts w:ascii="Tahoma" w:eastAsia="Times New Roman" w:hAnsi="Tahoma" w:cs="Tahoma"/>
          <w:color w:val="2A2A2A"/>
          <w:sz w:val="21"/>
          <w:szCs w:val="21"/>
          <w:lang w:eastAsia="ru-RU"/>
        </w:rPr>
      </w:pPr>
      <w:r w:rsidRPr="005A1ABC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Плата за подключение к системе теплоснабжения устанавлива</w:t>
      </w:r>
      <w:r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ется органом регулирования – РЭК по Кемеровской области</w:t>
      </w:r>
      <w:bookmarkStart w:id="0" w:name="_GoBack"/>
      <w:bookmarkEnd w:id="0"/>
    </w:p>
    <w:p w:rsidR="002D2398" w:rsidRPr="002D2398" w:rsidRDefault="002D2398" w:rsidP="002D2398">
      <w:pPr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0053B" w:rsidRPr="00B0053B" w:rsidRDefault="00B0053B" w:rsidP="00B0053B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0053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B0053B" w:rsidRPr="00B0053B" w:rsidSect="001904F8">
      <w:pgSz w:w="16839" w:h="11907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D588D"/>
    <w:multiLevelType w:val="multilevel"/>
    <w:tmpl w:val="DB22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1C73D8"/>
    <w:multiLevelType w:val="multilevel"/>
    <w:tmpl w:val="FB34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CF"/>
    <w:rsid w:val="001904F8"/>
    <w:rsid w:val="002D2398"/>
    <w:rsid w:val="00B0053B"/>
    <w:rsid w:val="00C167CF"/>
    <w:rsid w:val="00F4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1AD3337-F00D-431F-AE27-892D45CA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005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05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0053B"/>
    <w:rPr>
      <w:color w:val="0000FF"/>
      <w:u w:val="single"/>
    </w:rPr>
  </w:style>
  <w:style w:type="character" w:customStyle="1" w:styleId="uppercase">
    <w:name w:val="uppercase"/>
    <w:basedOn w:val="a0"/>
    <w:rsid w:val="00B0053B"/>
  </w:style>
  <w:style w:type="paragraph" w:styleId="a4">
    <w:name w:val="Normal (Web)"/>
    <w:basedOn w:val="a"/>
    <w:uiPriority w:val="99"/>
    <w:semiHidden/>
    <w:unhideWhenUsed/>
    <w:rsid w:val="00B0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05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0053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">
    <w:name w:val="small"/>
    <w:basedOn w:val="a0"/>
    <w:rsid w:val="00B0053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05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0053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mall1">
    <w:name w:val="small1"/>
    <w:basedOn w:val="a"/>
    <w:rsid w:val="00B0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9813">
          <w:marLeft w:val="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070">
          <w:marLeft w:val="0"/>
          <w:marRight w:val="0"/>
          <w:marTop w:val="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4835">
              <w:marLeft w:val="30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2504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single" w:sz="6" w:space="7" w:color="auto"/>
                    <w:bottom w:val="single" w:sz="6" w:space="11" w:color="auto"/>
                    <w:right w:val="single" w:sz="6" w:space="7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energo.ru/upload/orders/2019/%D0%9F%D1%80%D0%B8%D0%BB%D0%BE%D0%B6%D0%B5%D0%BD%D0%B8%D0%B5%20%E2%84%96%201%20(%D0%B4-%D1%80%20%D0%BE%20%D0%BF%D0%BE%D0%B4%D0%BA%D0%BB%D1%8E%D1%87%D0%B5%D0%BD%D0%B8%D0%B8)%20%D0%BA%20%D0%9F%D1%80%D0%B8%D0%BA%D0%B0%D0%B7%D1%83%20%D0%BE%20%D0%B2%D0%BD%D0%B5%D1%81%20%D0%B8%D0%B7%D0%BC%20%D0%B2%20%D0%BF%D1%80%D0%B8%D0%BA%D0%B0%D0%B7%20%E2%84%96%20385%20%D0%BE%D0%B1%20%D1%83%D1%82%D0%B2%20%20%D1%82%D0%B8%D0%BF%20%20%D1%84-%D0%BC%D1%8B%20%D0%B4%D0%BE%D0%B3%D0%BE%D0%B2%D0%BE%D1%80%D0%B0%20%D0%BE.doc" TargetMode="External"/><Relationship Id="rId5" Type="http://schemas.openxmlformats.org/officeDocument/2006/relationships/hyperlink" Target="https://ptenergo.ru/customer/heating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Termal</dc:creator>
  <cp:keywords/>
  <dc:description/>
  <cp:lastModifiedBy>Termal</cp:lastModifiedBy>
  <cp:revision>3</cp:revision>
  <dcterms:created xsi:type="dcterms:W3CDTF">2019-05-23T01:44:00Z</dcterms:created>
  <dcterms:modified xsi:type="dcterms:W3CDTF">2019-05-24T02:09:00Z</dcterms:modified>
</cp:coreProperties>
</file>